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FC2" w:rsidRPr="007C0A8C" w:rsidRDefault="00204F3F" w:rsidP="00657FC2">
      <w:pPr>
        <w:jc w:val="center"/>
        <w:rPr>
          <w:rFonts w:ascii="Times New Roman" w:hAnsi="Times New Roman"/>
          <w:b/>
          <w:sz w:val="28"/>
          <w:szCs w:val="28"/>
          <w:lang w:val="kk-KZ"/>
        </w:rPr>
      </w:pPr>
      <w:r>
        <w:rPr>
          <w:rFonts w:ascii="Times New Roman" w:hAnsi="Times New Roman"/>
          <w:b/>
          <w:sz w:val="28"/>
          <w:szCs w:val="28"/>
          <w:lang w:val="kk-KZ"/>
        </w:rPr>
        <w:t>«</w:t>
      </w:r>
      <w:r w:rsidRPr="00204F3F">
        <w:rPr>
          <w:rFonts w:ascii="Times New Roman" w:hAnsi="Times New Roman"/>
          <w:b/>
          <w:sz w:val="28"/>
          <w:szCs w:val="28"/>
          <w:lang w:val="kk-KZ"/>
        </w:rPr>
        <w:t>«Кедендік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 Қазақстан Республикасы Қаржы министрінің 2018 жылғы 26 ақпандағы № 294 бұйрығына өзгерістер мен толықтырулар енгізу туралы</w:t>
      </w:r>
      <w:r>
        <w:rPr>
          <w:rFonts w:ascii="Times New Roman" w:hAnsi="Times New Roman"/>
          <w:b/>
          <w:sz w:val="28"/>
          <w:szCs w:val="28"/>
          <w:lang w:val="kk-KZ"/>
        </w:rPr>
        <w:t>»</w:t>
      </w:r>
      <w:r w:rsidRPr="00204F3F">
        <w:rPr>
          <w:rFonts w:ascii="Times New Roman" w:hAnsi="Times New Roman"/>
          <w:b/>
          <w:sz w:val="28"/>
          <w:szCs w:val="28"/>
          <w:lang w:val="kk-KZ"/>
        </w:rPr>
        <w:t xml:space="preserve"> </w:t>
      </w:r>
      <w:r w:rsidR="00657FC2" w:rsidRPr="007C0A8C">
        <w:rPr>
          <w:rFonts w:ascii="Times New Roman" w:hAnsi="Times New Roman"/>
          <w:b/>
          <w:sz w:val="28"/>
          <w:szCs w:val="28"/>
          <w:lang w:val="kk-KZ"/>
        </w:rPr>
        <w:t>Қазақстан Республикасы</w:t>
      </w:r>
      <w:r>
        <w:rPr>
          <w:rFonts w:ascii="Times New Roman" w:hAnsi="Times New Roman"/>
          <w:b/>
          <w:sz w:val="28"/>
          <w:szCs w:val="28"/>
          <w:lang w:val="kk-KZ"/>
        </w:rPr>
        <w:t>ның</w:t>
      </w:r>
      <w:r w:rsidR="00657FC2" w:rsidRPr="007C0A8C">
        <w:rPr>
          <w:rFonts w:ascii="Times New Roman" w:hAnsi="Times New Roman"/>
          <w:b/>
          <w:sz w:val="28"/>
          <w:szCs w:val="28"/>
          <w:lang w:val="kk-KZ"/>
        </w:rPr>
        <w:t xml:space="preserve"> Қаржы министрі</w:t>
      </w:r>
      <w:r w:rsidR="00657FC2">
        <w:rPr>
          <w:rFonts w:ascii="Times New Roman" w:hAnsi="Times New Roman"/>
          <w:b/>
          <w:sz w:val="28"/>
          <w:szCs w:val="28"/>
          <w:lang w:val="kk-KZ"/>
        </w:rPr>
        <w:t xml:space="preserve"> </w:t>
      </w:r>
      <w:r w:rsidR="00657FC2" w:rsidRPr="007C0A8C">
        <w:rPr>
          <w:rFonts w:ascii="Times New Roman" w:hAnsi="Times New Roman"/>
          <w:b/>
          <w:sz w:val="28"/>
          <w:szCs w:val="28"/>
          <w:lang w:val="kk-KZ"/>
        </w:rPr>
        <w:t>бұйрығы</w:t>
      </w:r>
      <w:r>
        <w:rPr>
          <w:rFonts w:ascii="Times New Roman" w:hAnsi="Times New Roman"/>
          <w:b/>
          <w:sz w:val="28"/>
          <w:szCs w:val="28"/>
          <w:lang w:val="kk-KZ"/>
        </w:rPr>
        <w:t>ның</w:t>
      </w:r>
      <w:r w:rsidR="00657FC2" w:rsidRPr="007C0A8C">
        <w:rPr>
          <w:rFonts w:ascii="Times New Roman" w:hAnsi="Times New Roman"/>
          <w:b/>
          <w:sz w:val="28"/>
          <w:szCs w:val="28"/>
          <w:lang w:val="kk-KZ"/>
        </w:rPr>
        <w:t xml:space="preserve"> жобасын қабылдаудың ықтимал қоғамдық-саяси, құқықтық,</w:t>
      </w:r>
    </w:p>
    <w:p w:rsidR="00657FC2" w:rsidRDefault="00657FC2" w:rsidP="00657FC2">
      <w:pPr>
        <w:jc w:val="center"/>
        <w:rPr>
          <w:rFonts w:ascii="Times New Roman" w:hAnsi="Times New Roman"/>
          <w:b/>
          <w:sz w:val="28"/>
          <w:szCs w:val="28"/>
          <w:lang w:val="kk-KZ"/>
        </w:rPr>
      </w:pPr>
      <w:r w:rsidRPr="007C0A8C">
        <w:rPr>
          <w:rFonts w:ascii="Times New Roman" w:hAnsi="Times New Roman"/>
          <w:b/>
          <w:sz w:val="28"/>
          <w:szCs w:val="28"/>
          <w:lang w:val="kk-KZ"/>
        </w:rPr>
        <w:t xml:space="preserve">ақпараттық және өзге де </w:t>
      </w:r>
      <w:r w:rsidRPr="00FD6A55">
        <w:rPr>
          <w:rFonts w:ascii="Times New Roman" w:hAnsi="Times New Roman"/>
          <w:b/>
          <w:sz w:val="28"/>
          <w:szCs w:val="28"/>
          <w:lang w:val="kk-KZ"/>
        </w:rPr>
        <w:t xml:space="preserve">салдарын </w:t>
      </w:r>
    </w:p>
    <w:p w:rsidR="00657FC2" w:rsidRPr="00FD6A55" w:rsidRDefault="00657FC2" w:rsidP="00657FC2">
      <w:pPr>
        <w:jc w:val="center"/>
        <w:rPr>
          <w:rFonts w:ascii="Times New Roman" w:hAnsi="Times New Roman"/>
          <w:b/>
          <w:sz w:val="28"/>
          <w:szCs w:val="28"/>
          <w:lang w:val="kk-KZ"/>
        </w:rPr>
      </w:pPr>
      <w:r w:rsidRPr="00FD6A55">
        <w:rPr>
          <w:rFonts w:ascii="Times New Roman" w:hAnsi="Times New Roman"/>
          <w:b/>
          <w:sz w:val="28"/>
          <w:szCs w:val="28"/>
          <w:lang w:val="kk-KZ"/>
        </w:rPr>
        <w:t>БАҒАЛАУ</w:t>
      </w:r>
    </w:p>
    <w:p w:rsidR="00657FC2" w:rsidRPr="00F415C7" w:rsidRDefault="00657FC2" w:rsidP="00657FC2">
      <w:pPr>
        <w:jc w:val="center"/>
        <w:rPr>
          <w:rFonts w:ascii="Times New Roman" w:hAnsi="Times New Roman"/>
          <w:sz w:val="28"/>
          <w:szCs w:val="28"/>
          <w:highlight w:val="yellow"/>
          <w:lang w:val="kk-KZ"/>
        </w:rPr>
      </w:pPr>
    </w:p>
    <w:p w:rsidR="00657FC2" w:rsidRPr="00F415C7" w:rsidRDefault="00657FC2" w:rsidP="00657FC2">
      <w:pPr>
        <w:jc w:val="center"/>
        <w:rPr>
          <w:rFonts w:ascii="Times New Roman" w:hAnsi="Times New Roman"/>
          <w:sz w:val="28"/>
          <w:szCs w:val="28"/>
          <w:highlight w:val="yellow"/>
          <w:lang w:val="kk-KZ"/>
        </w:rPr>
      </w:pPr>
    </w:p>
    <w:p w:rsidR="00657FC2" w:rsidRDefault="00657FC2" w:rsidP="00657FC2">
      <w:pPr>
        <w:pStyle w:val="a3"/>
        <w:numPr>
          <w:ilvl w:val="0"/>
          <w:numId w:val="1"/>
        </w:numPr>
        <w:tabs>
          <w:tab w:val="left" w:pos="1134"/>
        </w:tabs>
        <w:jc w:val="both"/>
        <w:rPr>
          <w:rFonts w:ascii="Times New Roman" w:hAnsi="Times New Roman"/>
          <w:b/>
          <w:sz w:val="28"/>
          <w:szCs w:val="28"/>
          <w:lang w:val="kk-KZ"/>
        </w:rPr>
      </w:pPr>
      <w:r w:rsidRPr="004747E7">
        <w:rPr>
          <w:rFonts w:ascii="Times New Roman" w:hAnsi="Times New Roman"/>
          <w:b/>
          <w:sz w:val="28"/>
          <w:szCs w:val="28"/>
          <w:lang w:val="kk-KZ"/>
        </w:rPr>
        <w:t>Қоғамдық-саяси салдарын бағалау:</w:t>
      </w:r>
    </w:p>
    <w:p w:rsidR="00350470" w:rsidRPr="00350470" w:rsidRDefault="00350470" w:rsidP="00350470">
      <w:pPr>
        <w:tabs>
          <w:tab w:val="left" w:pos="0"/>
        </w:tabs>
        <w:ind w:firstLine="709"/>
        <w:jc w:val="both"/>
        <w:rPr>
          <w:rFonts w:ascii="Times New Roman" w:hAnsi="Times New Roman"/>
          <w:sz w:val="28"/>
          <w:szCs w:val="28"/>
          <w:lang w:val="kk-KZ"/>
        </w:rPr>
      </w:pPr>
      <w:r w:rsidRPr="00350470">
        <w:rPr>
          <w:rFonts w:ascii="Times New Roman" w:hAnsi="Times New Roman"/>
          <w:sz w:val="28"/>
          <w:szCs w:val="28"/>
          <w:lang w:val="kk-KZ"/>
        </w:rPr>
        <w:t>Жоба азаматтардың конституциялық құқықтары мен бостандықтарын бұзбайды және Қазақстан Республикасының Конституциясына, Қазақстан Республикасының «Мемлекеттік және әлеуметтік жауапты қызметтер туралы» Заңына, Қазақстан Республикасының Цифрлық кодексіне және Бюджет кодексіне сәйкес нормативтік құқықтық актіні келтіруге, сондай-ақ кедендік баждар мен салықтарды төлеу жөніндегі міндеттің орындалуын қамтамасыз етуді аннулирлеу рәсімін жетілдіруге бағытталған.</w:t>
      </w:r>
    </w:p>
    <w:p w:rsidR="00350470" w:rsidRPr="00350470" w:rsidRDefault="00350470" w:rsidP="00350470">
      <w:pPr>
        <w:tabs>
          <w:tab w:val="left" w:pos="0"/>
        </w:tabs>
        <w:ind w:firstLine="709"/>
        <w:jc w:val="both"/>
        <w:rPr>
          <w:rFonts w:ascii="Times New Roman" w:hAnsi="Times New Roman"/>
          <w:sz w:val="28"/>
          <w:szCs w:val="28"/>
          <w:lang w:val="kk-KZ"/>
        </w:rPr>
      </w:pPr>
      <w:r w:rsidRPr="00350470">
        <w:rPr>
          <w:rFonts w:ascii="Times New Roman" w:hAnsi="Times New Roman"/>
          <w:sz w:val="28"/>
          <w:szCs w:val="28"/>
          <w:lang w:val="kk-KZ"/>
        </w:rPr>
        <w:t>Жобаның қабылдануы қоғамда әлеуметтік шиеленіс немесе наразылық туғызбайды. Ұсынылатын өзгерістер Қазақстан Республикасының қолданыстағы заңнамасына сәйкес нормативтік құқықтық актіні келтіруге, сондай-ақ кедендік баждар мен салықтарды төлеу жөніндегі міндеттің орындалуын қамтамасыз етуді аннулирлеу рәсімін нормативтік тұрғыдан бекітуге бағытталғандықтан, Жоба, оның ішінде шағын және орта бизнес өкілдерін қоса алғанда, бизнес-қоғамдастық тарапынан оң қабылдануы мүмкін.</w:t>
      </w:r>
    </w:p>
    <w:p w:rsidR="00350470" w:rsidRPr="00350470" w:rsidRDefault="00350470" w:rsidP="00350470">
      <w:pPr>
        <w:tabs>
          <w:tab w:val="left" w:pos="0"/>
        </w:tabs>
        <w:ind w:firstLine="709"/>
        <w:jc w:val="both"/>
        <w:rPr>
          <w:rFonts w:ascii="Times New Roman" w:hAnsi="Times New Roman"/>
          <w:sz w:val="28"/>
          <w:szCs w:val="28"/>
          <w:lang w:val="kk-KZ"/>
        </w:rPr>
      </w:pPr>
      <w:r w:rsidRPr="00350470">
        <w:rPr>
          <w:rFonts w:ascii="Times New Roman" w:hAnsi="Times New Roman"/>
          <w:sz w:val="28"/>
          <w:szCs w:val="28"/>
          <w:lang w:val="kk-KZ"/>
        </w:rPr>
        <w:t>Жоба сыртқы экономикалық қызметке қатысушылар мен жалпы бизнес-қоғамдастық тарапынан оң бағаланады деп күтіледі, себебі ол мемлекеттік кірістер органдарымен өзара іс-қимылды жеңілдетуге, құқықтық айқындықты арттыруға және әкімшілік жүктемені азайтуға бағытталған.</w:t>
      </w:r>
    </w:p>
    <w:p w:rsidR="00350470" w:rsidRDefault="00350470" w:rsidP="00350470">
      <w:pPr>
        <w:tabs>
          <w:tab w:val="left" w:pos="0"/>
        </w:tabs>
        <w:ind w:firstLine="709"/>
        <w:jc w:val="both"/>
        <w:rPr>
          <w:rFonts w:ascii="Times New Roman" w:hAnsi="Times New Roman"/>
          <w:sz w:val="28"/>
          <w:szCs w:val="28"/>
          <w:lang w:val="kk-KZ"/>
        </w:rPr>
      </w:pPr>
      <w:r w:rsidRPr="00350470">
        <w:rPr>
          <w:rFonts w:ascii="Times New Roman" w:hAnsi="Times New Roman"/>
          <w:sz w:val="28"/>
          <w:szCs w:val="28"/>
          <w:lang w:val="kk-KZ"/>
        </w:rPr>
        <w:t>Жоба бизнесті жүргізу үшін тең жағдайларды қалыптастырады және заңнаманың бірыңғай қолданылуын қамтамасыз етуге ықпал етеді, оның ішінде адал салық төлеушілерге қатысты да.</w:t>
      </w:r>
    </w:p>
    <w:p w:rsidR="00657FC2" w:rsidRDefault="00657FC2" w:rsidP="00657FC2">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FD6A55">
        <w:rPr>
          <w:rFonts w:ascii="Times New Roman" w:hAnsi="Times New Roman"/>
          <w:b/>
          <w:sz w:val="28"/>
          <w:szCs w:val="28"/>
          <w:lang w:val="kk-KZ"/>
        </w:rPr>
        <w:t>2.</w:t>
      </w:r>
      <w:r w:rsidRPr="00FD6A55">
        <w:rPr>
          <w:rFonts w:ascii="Times New Roman" w:hAnsi="Times New Roman"/>
          <w:b/>
          <w:sz w:val="28"/>
          <w:szCs w:val="28"/>
          <w:lang w:val="kk-KZ"/>
        </w:rPr>
        <w:tab/>
        <w:t>Құқықтық салдарын бағалау:</w:t>
      </w:r>
    </w:p>
    <w:p w:rsidR="002514A9" w:rsidRDefault="002514A9" w:rsidP="002514A9">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2514A9">
        <w:rPr>
          <w:rFonts w:ascii="Times New Roman" w:hAnsi="Times New Roman"/>
          <w:sz w:val="28"/>
          <w:szCs w:val="28"/>
          <w:lang w:val="kk-KZ"/>
        </w:rPr>
        <w:t>Жоба Қазақстан Республикасының «Кедендік реттеу туралы» Кодексінің 103, 105, 486 және 535-баптарына және Қазақстан Республикасының «Мемлекеттік және әлеуметтік жауапты қызметтер туралы» Заңының 10-бабы 1) тармақшасына сәйкес</w:t>
      </w:r>
      <w:r>
        <w:rPr>
          <w:rFonts w:ascii="Times New Roman" w:hAnsi="Times New Roman"/>
          <w:sz w:val="28"/>
          <w:szCs w:val="28"/>
          <w:lang w:val="kk-KZ"/>
        </w:rPr>
        <w:t xml:space="preserve"> </w:t>
      </w:r>
      <w:r w:rsidRPr="002514A9">
        <w:rPr>
          <w:rFonts w:ascii="Times New Roman" w:hAnsi="Times New Roman"/>
          <w:sz w:val="28"/>
          <w:szCs w:val="28"/>
          <w:lang w:val="kk-KZ"/>
        </w:rPr>
        <w:t>әзірленді.</w:t>
      </w:r>
    </w:p>
    <w:p w:rsidR="002514A9" w:rsidRDefault="002514A9" w:rsidP="002514A9">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2514A9">
        <w:rPr>
          <w:rFonts w:ascii="Times New Roman" w:hAnsi="Times New Roman"/>
          <w:sz w:val="28"/>
          <w:szCs w:val="28"/>
          <w:lang w:val="kk-KZ"/>
        </w:rPr>
        <w:lastRenderedPageBreak/>
        <w:t>Өзгерістер мен толықтырулар Қазақстан Республикасының қолданыстағы заңнамасына сәйкес нормативтік құқықтық актіні келтіруге, сондай-ақ құқықтық реттеуді жетілдіруге және құқық қолдану практикасын нақтылауға бағытталған. Жобаның ережелері Қазақстан Республикасының Конституциясына және өзге де нормативтік құқықтық актілерге қайшы келмейді.</w:t>
      </w:r>
    </w:p>
    <w:p w:rsidR="002514A9" w:rsidRPr="002514A9" w:rsidRDefault="002514A9" w:rsidP="002514A9">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2514A9">
        <w:rPr>
          <w:rFonts w:ascii="Times New Roman" w:hAnsi="Times New Roman"/>
          <w:sz w:val="28"/>
          <w:szCs w:val="28"/>
          <w:lang w:val="kk-KZ"/>
        </w:rPr>
        <w:t>Жобаны қабылдау кедендік баждар мен салықтарды төлеу жөніндегі міндеттің орындалуын қамтамасыз етуді аннулирлеу рәсімін нақтылау мен егжей-тегжейлі регламенттеуге, сондай-ақ құқықтық айқынсыздық пен құқық қолдану практикасының біркелкі еместігін жоюға бағытталған.</w:t>
      </w:r>
    </w:p>
    <w:p w:rsidR="00865FA6" w:rsidRDefault="00657FC2" w:rsidP="00865FA6">
      <w:pPr>
        <w:pStyle w:val="2"/>
        <w:pBdr>
          <w:bottom w:val="single" w:sz="4" w:space="31" w:color="FFFFFF"/>
        </w:pBdr>
        <w:spacing w:after="0" w:line="240" w:lineRule="auto"/>
        <w:ind w:firstLine="709"/>
        <w:contextualSpacing/>
        <w:jc w:val="both"/>
        <w:rPr>
          <w:rFonts w:ascii="Times New Roman" w:hAnsi="Times New Roman"/>
          <w:b/>
          <w:sz w:val="28"/>
          <w:szCs w:val="28"/>
          <w:lang w:val="kk-KZ"/>
        </w:rPr>
      </w:pPr>
      <w:r w:rsidRPr="00657FC2">
        <w:rPr>
          <w:rFonts w:ascii="Times New Roman" w:hAnsi="Times New Roman"/>
          <w:b/>
          <w:sz w:val="28"/>
          <w:szCs w:val="28"/>
          <w:lang w:val="kk-KZ"/>
        </w:rPr>
        <w:t>3. Ақпараттық салдарларды бағалау:</w:t>
      </w:r>
    </w:p>
    <w:p w:rsidR="00865FA6" w:rsidRDefault="00865FA6" w:rsidP="00865FA6">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rPr>
      </w:pPr>
      <w:r w:rsidRPr="00865FA6">
        <w:rPr>
          <w:rFonts w:ascii="Times New Roman" w:eastAsia="Times New Roman" w:hAnsi="Times New Roman"/>
          <w:sz w:val="28"/>
          <w:szCs w:val="28"/>
          <w:lang w:val="kk-KZ"/>
        </w:rPr>
        <w:t>Жобаның ақпараттық салдарлары орташа деп бағаланады, өйткені Жоба Қазақстан Республикасының қолданыстағы заңнамасына сәйкес нормативтік құқықтық актіні келтіруді, сондай-ақ кедендік баждар мен салықтарды төлеу жөніндегі міндеттің орындалуын қамтамасыз етуді аннулирлеу рәсімін жетілдіруді көздейді.</w:t>
      </w:r>
    </w:p>
    <w:p w:rsidR="00865FA6" w:rsidRDefault="00865FA6" w:rsidP="00865FA6">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rPr>
      </w:pPr>
      <w:r w:rsidRPr="00865FA6">
        <w:rPr>
          <w:rFonts w:ascii="Times New Roman" w:eastAsia="Times New Roman" w:hAnsi="Times New Roman"/>
          <w:sz w:val="28"/>
          <w:szCs w:val="28"/>
          <w:lang w:val="kk-KZ"/>
        </w:rPr>
        <w:t>Күтілетін оң нәтиже сыртқы экономикалық қызметке қатысушылардың қамтамасыз етуді аннулирлеу, қамтамасыз етуді тіркеуді және сертификаттарды аннулирлеу тәртібі туралы хабардар болу деңгейінің артуымен көрінеді.</w:t>
      </w:r>
    </w:p>
    <w:p w:rsidR="00865FA6" w:rsidRPr="00865FA6" w:rsidRDefault="00865FA6" w:rsidP="00865FA6">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rPr>
      </w:pPr>
      <w:r w:rsidRPr="00865FA6">
        <w:rPr>
          <w:rFonts w:ascii="Times New Roman" w:eastAsia="Times New Roman" w:hAnsi="Times New Roman"/>
          <w:sz w:val="28"/>
          <w:szCs w:val="28"/>
          <w:lang w:val="kk-KZ"/>
        </w:rPr>
        <w:t>Қажет болған жағдайда Жобаны іске асыру мәселелері бойынша тиісті түсіндіру материалдары, оның ішінде баспасөз хабарламасы әзірленіп, таратылатын болады.</w:t>
      </w:r>
    </w:p>
    <w:p w:rsidR="00657FC2" w:rsidRPr="00657FC2" w:rsidRDefault="00657FC2" w:rsidP="00657FC2">
      <w:pPr>
        <w:pStyle w:val="2"/>
        <w:pBdr>
          <w:bottom w:val="single" w:sz="4" w:space="31" w:color="FFFFFF"/>
        </w:pBdr>
        <w:spacing w:after="0" w:line="240" w:lineRule="auto"/>
        <w:ind w:firstLine="709"/>
        <w:contextualSpacing/>
        <w:jc w:val="both"/>
        <w:rPr>
          <w:rFonts w:ascii="Times New Roman" w:hAnsi="Times New Roman"/>
          <w:b/>
          <w:sz w:val="28"/>
          <w:szCs w:val="28"/>
          <w:lang w:val="kk-KZ"/>
        </w:rPr>
      </w:pPr>
      <w:r w:rsidRPr="00657FC2">
        <w:rPr>
          <w:rFonts w:ascii="Times New Roman" w:hAnsi="Times New Roman"/>
          <w:b/>
          <w:sz w:val="28"/>
          <w:szCs w:val="28"/>
          <w:lang w:val="kk-KZ"/>
        </w:rPr>
        <w:t>4. Басқа салдарларды бағалау:</w:t>
      </w:r>
    </w:p>
    <w:p w:rsidR="00FF4B96" w:rsidRDefault="00FF4B96" w:rsidP="00657FC2">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FF4B96">
        <w:rPr>
          <w:rFonts w:ascii="Times New Roman" w:hAnsi="Times New Roman"/>
          <w:sz w:val="28"/>
          <w:szCs w:val="28"/>
          <w:lang w:val="kk-KZ"/>
        </w:rPr>
        <w:t>Жоба Қазақстан Республикасының қолданыстағы заңнамасына сәйкес нормативтік құқықтық актіні келтіруге, сондай-ақ кедендік баждар мен салықтарды төлеу жөніндегі міндеттің орындалуын қамтамасыз етуді аннулирлеуге байланысты әкімшілік рәсімдерді оңайлату және регламенттеуге, сондай-ақ оларды қолдану кезінде мемлекеттік кірістер органдарының бірыңғай тәсілін қамтамасыз етуге бағытталған.</w:t>
      </w:r>
    </w:p>
    <w:p w:rsidR="00FF4B96" w:rsidRDefault="00FF4B96" w:rsidP="00657FC2">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FF4B96">
        <w:rPr>
          <w:rFonts w:ascii="Times New Roman" w:hAnsi="Times New Roman"/>
          <w:sz w:val="28"/>
          <w:szCs w:val="28"/>
          <w:lang w:val="kk-KZ"/>
        </w:rPr>
        <w:t>Жобаны қабылдаудың маңызды нәтижесі кедендік баждар мен салықтарды төлеу жөніндегі міндеттің орындалуын қамтамасыз етуді аннулирлеу рәсімін нормативтік тұрғыдан бекіту, оның ішінде мемлекеттік кірістер органдарының лауазымды тұлғаларының іс-қимыл тәртібі мен тиісті өтініштерді қарау мерзімдерін айқындау болып табылады. Бұл заңнаманың біркелкі қолданылуын қамтамасыз етуге, әкімшілік рәсімдердің ашықтығын арттыруға және сыртқы экономикалық қызметке қатысушылар үшін құқықтық айқындық деңгейін жоғарылатуға мүмкіндік береді.</w:t>
      </w:r>
    </w:p>
    <w:p w:rsidR="00657FC2" w:rsidRDefault="00FF4B96" w:rsidP="00657FC2">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FF4B96">
        <w:rPr>
          <w:rFonts w:ascii="Times New Roman" w:hAnsi="Times New Roman"/>
          <w:sz w:val="28"/>
          <w:szCs w:val="28"/>
          <w:lang w:val="kk-KZ"/>
        </w:rPr>
        <w:t>Ұзақ мерзімді перспективада қамтамасыз етуді аннулирлеуге байланысты даулы жағдайлардың санын азайтуға, құқық қолдану практикасының тұрақты және біркелкі қалыптасуына, сондай-ақ сыртқы экономикалық қызметке қатысушылар үшін құқықтық айқындық деңгейін арттыруға қол жеткізіледі.</w:t>
      </w:r>
    </w:p>
    <w:p w:rsidR="00592D16" w:rsidRDefault="00592D16" w:rsidP="00657FC2">
      <w:pPr>
        <w:pStyle w:val="2"/>
        <w:pBdr>
          <w:bottom w:val="single" w:sz="4" w:space="31" w:color="FFFFFF"/>
        </w:pBdr>
        <w:spacing w:after="0" w:line="240" w:lineRule="auto"/>
        <w:ind w:firstLine="709"/>
        <w:contextualSpacing/>
        <w:jc w:val="both"/>
        <w:rPr>
          <w:rFonts w:ascii="Times New Roman" w:hAnsi="Times New Roman"/>
          <w:b/>
          <w:sz w:val="28"/>
          <w:szCs w:val="28"/>
          <w:lang w:val="kk-KZ"/>
        </w:rPr>
      </w:pPr>
    </w:p>
    <w:p w:rsidR="00657FC2" w:rsidRDefault="00657FC2" w:rsidP="00657FC2">
      <w:pPr>
        <w:pStyle w:val="2"/>
        <w:pBdr>
          <w:bottom w:val="single" w:sz="4" w:space="31" w:color="FFFFFF"/>
        </w:pBdr>
        <w:spacing w:after="0" w:line="240" w:lineRule="auto"/>
        <w:ind w:firstLine="709"/>
        <w:contextualSpacing/>
        <w:jc w:val="both"/>
        <w:rPr>
          <w:rFonts w:ascii="Times New Roman" w:hAnsi="Times New Roman"/>
          <w:b/>
          <w:sz w:val="28"/>
          <w:szCs w:val="28"/>
          <w:lang w:val="kk-KZ"/>
        </w:rPr>
      </w:pPr>
      <w:bookmarkStart w:id="0" w:name="_GoBack"/>
      <w:bookmarkEnd w:id="0"/>
      <w:r w:rsidRPr="001054C1">
        <w:rPr>
          <w:rFonts w:ascii="Times New Roman" w:hAnsi="Times New Roman"/>
          <w:b/>
          <w:sz w:val="28"/>
          <w:szCs w:val="28"/>
          <w:lang w:val="kk-KZ"/>
        </w:rPr>
        <w:t>Қазақстан Республикасы</w:t>
      </w:r>
      <w:r>
        <w:rPr>
          <w:rFonts w:ascii="Times New Roman" w:hAnsi="Times New Roman"/>
          <w:b/>
          <w:sz w:val="28"/>
          <w:szCs w:val="28"/>
          <w:lang w:val="kk-KZ"/>
        </w:rPr>
        <w:t>ның</w:t>
      </w:r>
      <w:r w:rsidRPr="001054C1">
        <w:rPr>
          <w:rFonts w:ascii="Times New Roman" w:hAnsi="Times New Roman"/>
          <w:b/>
          <w:sz w:val="28"/>
          <w:szCs w:val="28"/>
          <w:lang w:val="kk-KZ"/>
        </w:rPr>
        <w:t xml:space="preserve"> </w:t>
      </w:r>
    </w:p>
    <w:p w:rsidR="00657FC2" w:rsidRPr="00D520D7" w:rsidRDefault="00657FC2" w:rsidP="00657FC2">
      <w:pPr>
        <w:pStyle w:val="2"/>
        <w:pBdr>
          <w:bottom w:val="single" w:sz="4" w:space="31" w:color="FFFFFF"/>
        </w:pBdr>
        <w:spacing w:after="0" w:line="240" w:lineRule="auto"/>
        <w:ind w:firstLine="709"/>
        <w:contextualSpacing/>
        <w:jc w:val="both"/>
        <w:rPr>
          <w:rFonts w:ascii="Times New Roman" w:hAnsi="Times New Roman"/>
          <w:b/>
          <w:sz w:val="28"/>
          <w:szCs w:val="28"/>
          <w:lang w:val="kk-KZ"/>
        </w:rPr>
      </w:pPr>
      <w:r w:rsidRPr="001054C1">
        <w:rPr>
          <w:rFonts w:ascii="Times New Roman" w:hAnsi="Times New Roman"/>
          <w:b/>
          <w:sz w:val="28"/>
          <w:szCs w:val="28"/>
          <w:lang w:val="kk-KZ"/>
        </w:rPr>
        <w:t>Қаржы</w:t>
      </w:r>
      <w:r>
        <w:rPr>
          <w:rFonts w:ascii="Times New Roman" w:hAnsi="Times New Roman"/>
          <w:b/>
          <w:sz w:val="28"/>
          <w:szCs w:val="28"/>
          <w:lang w:val="kk-KZ"/>
        </w:rPr>
        <w:t xml:space="preserve"> министрі</w:t>
      </w:r>
      <w:r>
        <w:rPr>
          <w:rFonts w:ascii="Times New Roman" w:hAnsi="Times New Roman"/>
          <w:b/>
          <w:sz w:val="28"/>
          <w:szCs w:val="28"/>
          <w:lang w:val="kk-KZ"/>
        </w:rPr>
        <w:tab/>
        <w:t xml:space="preserve">                                                       </w:t>
      </w:r>
      <w:r w:rsidR="002322A4">
        <w:rPr>
          <w:rFonts w:ascii="Times New Roman" w:hAnsi="Times New Roman"/>
          <w:b/>
          <w:sz w:val="28"/>
          <w:szCs w:val="28"/>
          <w:lang w:val="kk-KZ"/>
        </w:rPr>
        <w:t xml:space="preserve">                           М. Та</w:t>
      </w:r>
      <w:r>
        <w:rPr>
          <w:rFonts w:ascii="Times New Roman" w:hAnsi="Times New Roman"/>
          <w:b/>
          <w:sz w:val="28"/>
          <w:szCs w:val="28"/>
          <w:lang w:val="kk-KZ"/>
        </w:rPr>
        <w:t>киев</w:t>
      </w:r>
    </w:p>
    <w:p w:rsidR="00657FC2" w:rsidRDefault="00657FC2" w:rsidP="00657FC2">
      <w:pPr>
        <w:pStyle w:val="2"/>
        <w:pBdr>
          <w:bottom w:val="single" w:sz="4" w:space="31" w:color="FFFFFF"/>
        </w:pBdr>
        <w:spacing w:after="0" w:line="240" w:lineRule="auto"/>
        <w:ind w:firstLine="709"/>
        <w:contextualSpacing/>
        <w:jc w:val="both"/>
        <w:rPr>
          <w:rFonts w:ascii="Times New Roman" w:hAnsi="Times New Roman"/>
          <w:sz w:val="28"/>
          <w:szCs w:val="28"/>
          <w:lang w:val="kk-KZ"/>
        </w:rPr>
      </w:pPr>
    </w:p>
    <w:p w:rsidR="00973F54" w:rsidRDefault="00973F54" w:rsidP="00657FC2">
      <w:pPr>
        <w:rPr>
          <w:lang w:val="kk-KZ"/>
        </w:rPr>
      </w:pPr>
    </w:p>
    <w:p w:rsidR="00AA5CB2" w:rsidRDefault="00AA5CB2" w:rsidP="00657FC2">
      <w:pPr>
        <w:rPr>
          <w:lang w:val="kk-KZ"/>
        </w:rPr>
      </w:pPr>
    </w:p>
    <w:p w:rsidR="00AA5CB2" w:rsidRDefault="00AA5CB2" w:rsidP="00657FC2">
      <w:pPr>
        <w:rPr>
          <w:lang w:val="kk-KZ"/>
        </w:rPr>
      </w:pPr>
    </w:p>
    <w:sectPr w:rsidR="00AA5CB2" w:rsidSect="00657FC2">
      <w:pgSz w:w="12240" w:h="15840"/>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285B66"/>
    <w:multiLevelType w:val="hybridMultilevel"/>
    <w:tmpl w:val="08FC188C"/>
    <w:lvl w:ilvl="0" w:tplc="CA887A2A">
      <w:start w:val="1"/>
      <w:numFmt w:val="decimal"/>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FC2"/>
    <w:rsid w:val="000A7FAD"/>
    <w:rsid w:val="00204F3F"/>
    <w:rsid w:val="002322A4"/>
    <w:rsid w:val="002514A9"/>
    <w:rsid w:val="00281A29"/>
    <w:rsid w:val="00313E9B"/>
    <w:rsid w:val="003436B0"/>
    <w:rsid w:val="00350470"/>
    <w:rsid w:val="00452902"/>
    <w:rsid w:val="00592D16"/>
    <w:rsid w:val="00657FC2"/>
    <w:rsid w:val="007832AD"/>
    <w:rsid w:val="00865FA6"/>
    <w:rsid w:val="00973F54"/>
    <w:rsid w:val="00985905"/>
    <w:rsid w:val="00A46FEF"/>
    <w:rsid w:val="00AA5CB2"/>
    <w:rsid w:val="00B0653A"/>
    <w:rsid w:val="00BA1E9C"/>
    <w:rsid w:val="00BB602C"/>
    <w:rsid w:val="00FF4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E117"/>
  <w15:docId w15:val="{CDF072D6-F5E3-42E1-8141-9A780A113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FC2"/>
    <w:pPr>
      <w:spacing w:after="0" w:line="240"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unhideWhenUsed/>
    <w:rsid w:val="00657FC2"/>
    <w:pPr>
      <w:spacing w:after="120" w:line="480" w:lineRule="auto"/>
    </w:pPr>
  </w:style>
  <w:style w:type="character" w:customStyle="1" w:styleId="20">
    <w:name w:val="Основной текст 2 Знак"/>
    <w:basedOn w:val="a0"/>
    <w:link w:val="2"/>
    <w:uiPriority w:val="99"/>
    <w:rsid w:val="00657FC2"/>
    <w:rPr>
      <w:rFonts w:ascii="Calibri" w:eastAsia="Calibri" w:hAnsi="Calibri" w:cs="Times New Roman"/>
      <w:lang w:val="ru-RU"/>
    </w:rPr>
  </w:style>
  <w:style w:type="paragraph" w:styleId="a3">
    <w:name w:val="List Paragraph"/>
    <w:basedOn w:val="a"/>
    <w:uiPriority w:val="34"/>
    <w:qFormat/>
    <w:rsid w:val="00657FC2"/>
    <w:pPr>
      <w:ind w:left="720"/>
      <w:contextualSpacing/>
    </w:pPr>
  </w:style>
  <w:style w:type="paragraph" w:styleId="a4">
    <w:name w:val="No Spacing"/>
    <w:uiPriority w:val="99"/>
    <w:qFormat/>
    <w:rsid w:val="00AA5CB2"/>
    <w:pPr>
      <w:spacing w:after="0" w:line="240" w:lineRule="auto"/>
    </w:pPr>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04106">
      <w:bodyDiv w:val="1"/>
      <w:marLeft w:val="0"/>
      <w:marRight w:val="0"/>
      <w:marTop w:val="0"/>
      <w:marBottom w:val="0"/>
      <w:divBdr>
        <w:top w:val="none" w:sz="0" w:space="0" w:color="auto"/>
        <w:left w:val="none" w:sz="0" w:space="0" w:color="auto"/>
        <w:bottom w:val="none" w:sz="0" w:space="0" w:color="auto"/>
        <w:right w:val="none" w:sz="0" w:space="0" w:color="auto"/>
      </w:divBdr>
      <w:divsChild>
        <w:div w:id="1391733470">
          <w:marLeft w:val="0"/>
          <w:marRight w:val="0"/>
          <w:marTop w:val="0"/>
          <w:marBottom w:val="0"/>
          <w:divBdr>
            <w:top w:val="none" w:sz="0" w:space="0" w:color="auto"/>
            <w:left w:val="none" w:sz="0" w:space="0" w:color="auto"/>
            <w:bottom w:val="none" w:sz="0" w:space="0" w:color="auto"/>
            <w:right w:val="none" w:sz="0" w:space="0" w:color="auto"/>
          </w:divBdr>
        </w:div>
      </w:divsChild>
    </w:div>
    <w:div w:id="162603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734</Words>
  <Characters>4188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Айгерим Басымбекова Нурдаулетовна</dc:creator>
  <cp:lastModifiedBy>Айгерим Басымбекова Нурдаулетовна</cp:lastModifiedBy>
  <cp:revision>37</cp:revision>
  <dcterms:created xsi:type="dcterms:W3CDTF">2026-06-18T11:23:00Z</dcterms:created>
  <dcterms:modified xsi:type="dcterms:W3CDTF">2026-06-18T11:39:00Z</dcterms:modified>
</cp:coreProperties>
</file>